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420C0373"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5E53F9">
              <w:rPr>
                <w:rFonts w:ascii="Arial" w:hAnsi="Arial" w:cs="Arial"/>
                <w:b/>
              </w:rPr>
              <w:t xml:space="preserve"> La pourvoirie</w:t>
            </w:r>
          </w:p>
        </w:tc>
        <w:tc>
          <w:tcPr>
            <w:tcW w:w="5218" w:type="dxa"/>
            <w:tcBorders>
              <w:top w:val="single" w:sz="12" w:space="0" w:color="auto"/>
              <w:left w:val="single" w:sz="12" w:space="0" w:color="auto"/>
              <w:bottom w:val="single" w:sz="24" w:space="0" w:color="auto"/>
              <w:right w:val="single" w:sz="12" w:space="0" w:color="auto"/>
            </w:tcBorders>
          </w:tcPr>
          <w:p w14:paraId="70D00887" w14:textId="5F0CA4A3" w:rsidR="004A0399" w:rsidRPr="00F6665D" w:rsidRDefault="004A0399">
            <w:pPr>
              <w:rPr>
                <w:rFonts w:ascii="Arial" w:hAnsi="Arial" w:cs="Arial"/>
                <w:b/>
              </w:rPr>
            </w:pPr>
            <w:r w:rsidRPr="00F6665D">
              <w:rPr>
                <w:rFonts w:ascii="Arial" w:hAnsi="Arial" w:cs="Arial"/>
                <w:b/>
              </w:rPr>
              <w:t>MAT-</w:t>
            </w:r>
            <w:r w:rsidR="005E53F9">
              <w:rPr>
                <w:rFonts w:ascii="Arial" w:hAnsi="Arial" w:cs="Arial"/>
                <w:b/>
              </w:rPr>
              <w:t>4171</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00412727" w:rsidR="00BF628A" w:rsidRDefault="005E53F9">
            <w:r>
              <w:t>Amener l’élève à déterminer l’équation de paraboles à l’aide d’un système d’équation du premier degré, puis à trouver leur(s) point(s) d’intersection</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3364B30E" w:rsidR="002D42FE" w:rsidRDefault="002D42FE" w:rsidP="002D42FE">
            <w:pPr>
              <w:rPr>
                <w:rFonts w:ascii="Arial" w:hAnsi="Arial" w:cs="Arial"/>
              </w:rPr>
            </w:pPr>
            <w:r w:rsidRPr="0C562D38">
              <w:rPr>
                <w:rFonts w:ascii="Arial" w:hAnsi="Arial" w:cs="Arial"/>
              </w:rPr>
              <w:t xml:space="preserve">Suggestion de moment d’administration : </w:t>
            </w:r>
            <w:r w:rsidR="005E53F9">
              <w:rPr>
                <w:rFonts w:ascii="Arial" w:hAnsi="Arial" w:cs="Arial"/>
              </w:rPr>
              <w:t>Fin de parcours</w:t>
            </w:r>
          </w:p>
          <w:p w14:paraId="64A8AC3B" w14:textId="6BC1C72D" w:rsidR="002D42FE" w:rsidRDefault="002D42FE" w:rsidP="002D42FE">
            <w:pPr>
              <w:rPr>
                <w:rFonts w:ascii="Arial" w:hAnsi="Arial" w:cs="Arial"/>
              </w:rPr>
            </w:pPr>
            <w:r>
              <w:rPr>
                <w:rFonts w:ascii="Arial" w:hAnsi="Arial" w:cs="Arial"/>
              </w:rPr>
              <w:t>N</w:t>
            </w:r>
            <w:r w:rsidRPr="0C562D38">
              <w:rPr>
                <w:rFonts w:ascii="Arial" w:hAnsi="Arial" w:cs="Arial"/>
              </w:rPr>
              <w:t>ive</w:t>
            </w:r>
            <w:r w:rsidR="005E53F9">
              <w:rPr>
                <w:rFonts w:ascii="Arial" w:hAnsi="Arial" w:cs="Arial"/>
              </w:rPr>
              <w:t>au de complexité de la tâche : Moyen - élevé</w:t>
            </w:r>
          </w:p>
          <w:p w14:paraId="35E4422E" w14:textId="726E9C50" w:rsidR="002D42FE" w:rsidRDefault="002D42FE" w:rsidP="002D42FE">
            <w:pPr>
              <w:rPr>
                <w:rFonts w:ascii="Arial" w:hAnsi="Arial" w:cs="Arial"/>
              </w:rPr>
            </w:pPr>
            <w:r w:rsidRPr="0C562D38">
              <w:rPr>
                <w:rFonts w:ascii="Arial" w:hAnsi="Arial" w:cs="Arial"/>
              </w:rPr>
              <w:t>Prérequis pour réaliser cette tâche :</w:t>
            </w:r>
            <w:r w:rsidR="005E53F9">
              <w:rPr>
                <w:rFonts w:ascii="Arial" w:hAnsi="Arial" w:cs="Arial"/>
              </w:rPr>
              <w:t xml:space="preserve"> Formule quadratique, détermination de l’équation d’une parabole à l’aide d’un système d’équation du premier degré, Résolution d’un système d’équations du second degré</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62AFFE11" w:rsidR="0C562D38" w:rsidRDefault="005E53F9" w:rsidP="005E53F9">
            <w:pPr>
              <w:pStyle w:val="paragraph"/>
              <w:rPr>
                <w:rFonts w:ascii="Arial" w:hAnsi="Arial" w:cs="Arial"/>
                <w:b/>
                <w:bCs/>
              </w:rPr>
            </w:pPr>
            <w:r>
              <w:rPr>
                <w:rStyle w:val="normaltextrun"/>
                <w:rFonts w:ascii="Calibri" w:hAnsi="Calibri" w:cs="Calibri"/>
                <w:color w:val="000000"/>
                <w:sz w:val="22"/>
                <w:szCs w:val="22"/>
                <w:shd w:val="clear" w:color="auto" w:fill="FFFFFF"/>
              </w:rPr>
              <w:t>Reconnaitre qu’il faut chercher la règle d’une fonction à l’étude et trouver cette règle</w:t>
            </w:r>
          </w:p>
          <w:p w14:paraId="40B4614F" w14:textId="48ABAF25" w:rsidR="0C562D38" w:rsidRDefault="0C562D38" w:rsidP="0C562D38">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14:paraId="262D257F" w14:textId="77777777" w:rsidR="00C710D7" w:rsidRPr="005E53F9" w:rsidRDefault="005E53F9" w:rsidP="005E53F9">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V</w:t>
            </w:r>
            <w:r>
              <w:rPr>
                <w:rStyle w:val="normaltextrun"/>
                <w:rFonts w:ascii="Calibri" w:hAnsi="Calibri" w:cs="Calibri"/>
                <w:color w:val="000000"/>
                <w:shd w:val="clear" w:color="auto" w:fill="FFFFFF"/>
              </w:rPr>
              <w:t>érifier, dans une table de valeurs, s’il y a constance dans la variation des valeurs de la variable indépendante, et si c’est le cas, vérifier comment se comporte la variable dépendante afin de trouver le type de fonction en jeu</w:t>
            </w:r>
          </w:p>
          <w:p w14:paraId="3B7EF17C" w14:textId="77777777" w:rsidR="005E53F9" w:rsidRPr="005E53F9" w:rsidRDefault="005E53F9" w:rsidP="005E53F9">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Reconnaitre le potentiel du système d’équations comme moyen efficace pour trouver des valeurs inconnues</w:t>
            </w:r>
          </w:p>
          <w:p w14:paraId="30CC15B8" w14:textId="2C366E60" w:rsidR="005E53F9" w:rsidRDefault="005E53F9" w:rsidP="005E53F9">
            <w:pPr>
              <w:pStyle w:val="paragraph"/>
              <w:numPr>
                <w:ilvl w:val="0"/>
                <w:numId w:val="9"/>
              </w:numPr>
              <w:jc w:val="both"/>
              <w:rPr>
                <w:rFonts w:ascii="Arial" w:hAnsi="Arial" w:cs="Arial"/>
              </w:rPr>
            </w:pPr>
            <w:r>
              <w:rPr>
                <w:rStyle w:val="normaltextrun"/>
                <w:rFonts w:ascii="Calibri" w:hAnsi="Calibri" w:cs="Calibri"/>
                <w:color w:val="000000"/>
                <w:sz w:val="22"/>
                <w:szCs w:val="22"/>
                <w:bdr w:val="none" w:sz="0" w:space="0" w:color="auto" w:frame="1"/>
              </w:rPr>
              <w:t>Discriminer les concepts algébriques à mobiliser qui peuvent être appliqués directement en tenant compte des données déjà fournies</w:t>
            </w:r>
            <w:r>
              <w:rPr>
                <w:rStyle w:val="normaltextrun"/>
                <w:rFonts w:ascii="Calibri" w:hAnsi="Calibri" w:cs="Calibri"/>
                <w:color w:val="000000"/>
                <w:sz w:val="22"/>
                <w:szCs w:val="22"/>
                <w:bdr w:val="none" w:sz="0" w:space="0" w:color="auto" w:frame="1"/>
              </w:rPr>
              <w:t xml:space="preserve"> (utiliser les caractéristiques d’une parabole pour déterminer le sommet)</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7DF5E872" w14:textId="77777777" w:rsidR="00037B49" w:rsidRPr="005E53F9" w:rsidRDefault="005E53F9" w:rsidP="005E53F9">
            <w:pPr>
              <w:pStyle w:val="Paragraphedeliste"/>
              <w:numPr>
                <w:ilvl w:val="0"/>
                <w:numId w:val="9"/>
              </w:numPr>
              <w:rPr>
                <w:rFonts w:ascii="Arial" w:hAnsi="Arial" w:cs="Arial"/>
                <w:b/>
              </w:rPr>
            </w:pPr>
            <w:r>
              <w:rPr>
                <w:rFonts w:ascii="Arial" w:hAnsi="Arial" w:cs="Arial"/>
              </w:rPr>
              <w:t>Équation générale d’une parabole</w:t>
            </w:r>
          </w:p>
          <w:p w14:paraId="1EC94D01" w14:textId="4827FFEA" w:rsidR="005E53F9" w:rsidRPr="005E53F9" w:rsidRDefault="005E53F9" w:rsidP="005E53F9">
            <w:pPr>
              <w:pStyle w:val="Paragraphedeliste"/>
              <w:numPr>
                <w:ilvl w:val="0"/>
                <w:numId w:val="9"/>
              </w:numPr>
              <w:rPr>
                <w:rFonts w:ascii="Arial" w:hAnsi="Arial" w:cs="Arial"/>
                <w:b/>
              </w:rPr>
            </w:pPr>
            <w:r>
              <w:rPr>
                <w:rFonts w:ascii="Arial" w:hAnsi="Arial" w:cs="Arial"/>
              </w:rPr>
              <w:t>Équation canonique d’une parabole</w:t>
            </w:r>
          </w:p>
          <w:p w14:paraId="4191A17A" w14:textId="32F6C47C" w:rsidR="005E53F9" w:rsidRPr="005E53F9" w:rsidRDefault="005E53F9" w:rsidP="005E53F9">
            <w:pPr>
              <w:pStyle w:val="Paragraphedeliste"/>
              <w:numPr>
                <w:ilvl w:val="0"/>
                <w:numId w:val="9"/>
              </w:numPr>
              <w:rPr>
                <w:rFonts w:ascii="Arial" w:hAnsi="Arial" w:cs="Arial"/>
                <w:b/>
              </w:rPr>
            </w:pPr>
            <w:r>
              <w:rPr>
                <w:rFonts w:ascii="Arial" w:hAnsi="Arial" w:cs="Arial"/>
              </w:rPr>
              <w:t>Symétrie d’une parabole</w:t>
            </w:r>
          </w:p>
          <w:p w14:paraId="0A038273" w14:textId="77777777" w:rsidR="005E53F9" w:rsidRPr="005E53F9" w:rsidRDefault="005E53F9" w:rsidP="005E53F9">
            <w:pPr>
              <w:pStyle w:val="Paragraphedeliste"/>
              <w:numPr>
                <w:ilvl w:val="0"/>
                <w:numId w:val="9"/>
              </w:numPr>
              <w:rPr>
                <w:rFonts w:ascii="Arial" w:hAnsi="Arial" w:cs="Arial"/>
                <w:b/>
              </w:rPr>
            </w:pPr>
            <w:r>
              <w:rPr>
                <w:rFonts w:ascii="Arial" w:hAnsi="Arial" w:cs="Arial"/>
              </w:rPr>
              <w:t>Résolution d’un système d’équations du 2</w:t>
            </w:r>
            <w:r w:rsidRPr="005E53F9">
              <w:rPr>
                <w:rFonts w:ascii="Arial" w:hAnsi="Arial" w:cs="Arial"/>
                <w:vertAlign w:val="superscript"/>
              </w:rPr>
              <w:t>e</w:t>
            </w:r>
            <w:r>
              <w:rPr>
                <w:rFonts w:ascii="Arial" w:hAnsi="Arial" w:cs="Arial"/>
              </w:rPr>
              <w:t xml:space="preserve"> degré</w:t>
            </w:r>
          </w:p>
          <w:p w14:paraId="0EA223BD" w14:textId="3FDC85BD" w:rsidR="005E53F9" w:rsidRPr="005E53F9" w:rsidRDefault="005E53F9" w:rsidP="005E53F9">
            <w:pPr>
              <w:pStyle w:val="Paragraphedeliste"/>
              <w:rPr>
                <w:rFonts w:ascii="Arial" w:hAnsi="Arial" w:cs="Arial"/>
                <w:b/>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11AFD70E" w:rsidR="00C710D7" w:rsidRPr="005E53F9" w:rsidRDefault="00C710D7" w:rsidP="005E53F9">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5E53F9">
              <w:rPr>
                <w:rStyle w:val="normaltextrun"/>
                <w:rFonts w:ascii="Arial" w:hAnsi="Arial" w:cs="Arial"/>
                <w:b/>
                <w:color w:val="262626"/>
                <w:sz w:val="22"/>
                <w:szCs w:val="22"/>
                <w:lang w:val="fr-CA"/>
              </w:rPr>
              <w:t> </w:t>
            </w:r>
            <w:r w:rsidR="005E53F9">
              <w:rPr>
                <w:rStyle w:val="eop"/>
                <w:rFonts w:ascii="Arial" w:hAnsi="Arial" w:cs="Arial"/>
                <w:b/>
                <w:color w:val="262626"/>
                <w:sz w:val="22"/>
                <w:szCs w:val="22"/>
              </w:rPr>
              <w:t xml:space="preserve">: </w:t>
            </w:r>
            <w:r w:rsidR="005E53F9">
              <w:rPr>
                <w:rFonts w:ascii="Arial" w:hAnsi="Arial" w:cs="Arial"/>
              </w:rPr>
              <w:t>Relation entre quantités</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48A6076A"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107461F0"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 ;</w:t>
            </w:r>
            <w:r w:rsidRPr="008D719C">
              <w:rPr>
                <w:rStyle w:val="eop"/>
                <w:rFonts w:ascii="Arial" w:hAnsi="Arial" w:cs="Arial"/>
                <w:sz w:val="22"/>
                <w:szCs w:val="22"/>
              </w:rPr>
              <w:t> </w:t>
            </w:r>
          </w:p>
          <w:p w14:paraId="3ED59AF6" w14:textId="550462BD" w:rsidR="00C710D7" w:rsidRPr="005E53F9" w:rsidRDefault="00C710D7" w:rsidP="005E53F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0DB3C7CB" w14:textId="77777777" w:rsidR="00312AAE"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7375EA8B" w:rsidR="005E53F9" w:rsidRPr="005E53F9" w:rsidRDefault="005E53F9" w:rsidP="00C710D7">
            <w:pPr>
              <w:pStyle w:val="paragraph"/>
              <w:jc w:val="both"/>
              <w:textAlignment w:val="baseline"/>
              <w:rPr>
                <w:rStyle w:val="normaltextrun"/>
                <w:rFonts w:ascii="Arial" w:hAnsi="Arial" w:cs="Arial"/>
                <w:b/>
                <w:color w:val="262626" w:themeColor="text1" w:themeTint="D9"/>
                <w:lang w:val="fr-CA"/>
              </w:rPr>
            </w:pPr>
            <w:bookmarkStart w:id="0" w:name="_GoBack"/>
            <w:bookmarkEnd w:id="0"/>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BA3BF0"/>
    <w:multiLevelType w:val="hybridMultilevel"/>
    <w:tmpl w:val="8626E47C"/>
    <w:lvl w:ilvl="0" w:tplc="969C65CA">
      <w:numFmt w:val="bullet"/>
      <w:lvlText w:val="-"/>
      <w:lvlJc w:val="left"/>
      <w:pPr>
        <w:ind w:left="720" w:hanging="360"/>
      </w:pPr>
      <w:rPr>
        <w:rFonts w:ascii="Calibri" w:eastAsia="Times New Roman" w:hAnsi="Calibri" w:cs="Calibri" w:hint="default"/>
        <w:color w:val="00000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1"/>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5E53F9"/>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E5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6008A-4372-4ED6-90BE-E8D5795F5616}">
  <ds:schemaRefs>
    <ds:schemaRef ds:uri="http://www.w3.org/XML/1998/namespace"/>
    <ds:schemaRef ds:uri="http://schemas.microsoft.com/office/infopath/2007/PartnerControls"/>
    <ds:schemaRef ds:uri="http://purl.org/dc/elements/1.1/"/>
    <ds:schemaRef ds:uri="http://schemas.microsoft.com/office/2006/metadata/properties"/>
    <ds:schemaRef ds:uri="566e8481-1068-4717-8c62-5db72b590333"/>
    <ds:schemaRef ds:uri="http://purl.org/dc/terms/"/>
    <ds:schemaRef ds:uri="http://schemas.openxmlformats.org/package/2006/metadata/core-properties"/>
    <ds:schemaRef ds:uri="http://schemas.microsoft.com/office/2006/documentManagement/types"/>
    <ds:schemaRef ds:uri="64b667f9-f0f7-4d27-9d43-d0a319d77c68"/>
    <ds:schemaRef ds:uri="http://purl.org/dc/dcmitype/"/>
  </ds:schemaRefs>
</ds:datastoreItem>
</file>

<file path=customXml/itemProps3.xml><?xml version="1.0" encoding="utf-8"?>
<ds:datastoreItem xmlns:ds="http://schemas.openxmlformats.org/officeDocument/2006/customXml" ds:itemID="{46FE59FF-2225-4ADE-81C7-8E88A0AAC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1489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2</cp:revision>
  <cp:lastPrinted>2019-02-25T16:27:00Z</cp:lastPrinted>
  <dcterms:created xsi:type="dcterms:W3CDTF">2019-03-26T16:07:00Z</dcterms:created>
  <dcterms:modified xsi:type="dcterms:W3CDTF">2019-03-26T16:07:00Z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